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12" w:rsidRDefault="00D36412" w:rsidP="00B0748D">
      <w:pPr>
        <w:rPr>
          <w:rFonts w:ascii="新細明體" w:cs="Times New Roman"/>
        </w:rPr>
      </w:pPr>
    </w:p>
    <w:tbl>
      <w:tblPr>
        <w:tblW w:w="10751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65"/>
        <w:gridCol w:w="5740"/>
        <w:gridCol w:w="162"/>
        <w:gridCol w:w="76"/>
        <w:gridCol w:w="4318"/>
        <w:gridCol w:w="390"/>
      </w:tblGrid>
      <w:tr w:rsidR="00D36412" w:rsidRPr="006A5556" w:rsidTr="007D03D9">
        <w:trPr>
          <w:gridAfter w:val="1"/>
          <w:wAfter w:w="390" w:type="dxa"/>
          <w:trHeight w:val="645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CE577C" w:rsidP="00CB266E">
            <w:pPr>
              <w:widowControl/>
              <w:rPr>
                <w:rFonts w:ascii="新細明體" w:cs="Times New Roman"/>
                <w:kern w:val="0"/>
              </w:rPr>
            </w:pPr>
            <w:r w:rsidRPr="00CE577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6" type="#_x0000_t75" style="position:absolute;margin-left:7.75pt;margin-top:2.9pt;width:60.3pt;height:41.4pt;z-index:1;visibility:visible">
                  <v:imagedata r:id="rId8" o:title="" croptop="14311f" cropbottom="15229f" cropleft="12796f" cropright="11479f"/>
                </v:shape>
              </w:pict>
            </w:r>
            <w:r w:rsidR="00D36412" w:rsidRPr="00FD7E8E">
              <w:rPr>
                <w:rFonts w:ascii="新細明體" w:hAnsi="新細明體" w:cs="新細明體"/>
                <w:kern w:val="0"/>
              </w:rPr>
              <w:t xml:space="preserve">          </w:t>
            </w:r>
            <w:r w:rsidR="00D36412">
              <w:rPr>
                <w:rFonts w:ascii="新細明體" w:hAnsi="新細明體" w:cs="新細明體"/>
                <w:kern w:val="0"/>
              </w:rPr>
              <w:t xml:space="preserve">    </w:t>
            </w:r>
            <w:r w:rsidR="00D36412" w:rsidRPr="00FD7E8E"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</w:rPr>
              <w:t>德路企業有限公司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2727C" w:rsidRDefault="00D36412" w:rsidP="0083575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2727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台灣新北市新莊區雙鳳路</w:t>
            </w:r>
            <w:r w:rsidRPr="00E2727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113</w:t>
            </w:r>
            <w:r w:rsidRPr="00E2727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號</w:t>
            </w:r>
            <w:r w:rsidRPr="00E2727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</w:t>
            </w:r>
            <w:r w:rsidRPr="00E2727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樓</w:t>
            </w:r>
          </w:p>
        </w:tc>
      </w:tr>
      <w:tr w:rsidR="00D36412" w:rsidRPr="006A5556" w:rsidTr="00E2727C">
        <w:trPr>
          <w:trHeight w:val="54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6412" w:rsidRPr="00BD4F77" w:rsidRDefault="00D36412" w:rsidP="00BD4F77">
            <w:pPr>
              <w:widowControl/>
              <w:ind w:firstLineChars="700" w:firstLine="1680"/>
              <w:rPr>
                <w:rFonts w:ascii="新細明體" w:cs="Times New Roman"/>
                <w:kern w:val="0"/>
              </w:rPr>
            </w:pPr>
            <w:r w:rsidRPr="00BD4F77">
              <w:rPr>
                <w:rFonts w:ascii="標楷體" w:eastAsia="標楷體" w:hAnsi="標楷體" w:cs="新細明體"/>
                <w:kern w:val="0"/>
              </w:rPr>
              <w:t>Der Lucas Co., Ltd</w:t>
            </w:r>
            <w:r w:rsidRPr="00BD4F77">
              <w:rPr>
                <w:rFonts w:ascii="新細明體" w:hAnsi="新細明體" w:cs="新細明體"/>
                <w:kern w:val="0"/>
              </w:rPr>
              <w:t>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2727C" w:rsidRDefault="00D36412" w:rsidP="00AA711F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Add.: </w:t>
            </w:r>
            <w:r w:rsidRPr="00E2727C">
              <w:rPr>
                <w:rFonts w:ascii="Times New Roman" w:hAnsi="Times New Roman" w:cs="Times New Roman"/>
                <w:kern w:val="0"/>
                <w:sz w:val="20"/>
                <w:szCs w:val="20"/>
              </w:rPr>
              <w:t>5th Fl., N0. 113, Shuang-Feng Rd.,</w:t>
            </w:r>
          </w:p>
        </w:tc>
      </w:tr>
      <w:tr w:rsidR="00D36412" w:rsidRPr="006A5556" w:rsidTr="007D03D9">
        <w:trPr>
          <w:trHeight w:val="330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7257D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7257D" w:rsidRDefault="00D36412" w:rsidP="00E2727C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http://</w:t>
            </w:r>
            <w:r w:rsidRPr="00E7257D">
              <w:rPr>
                <w:rFonts w:ascii="Times New Roman" w:hAnsi="Times New Roman" w:cs="Times New Roman"/>
                <w:kern w:val="0"/>
                <w:sz w:val="22"/>
                <w:szCs w:val="22"/>
              </w:rPr>
              <w:t>www.derlucaas.com.tw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2727C" w:rsidRDefault="00D36412" w:rsidP="00AA711F">
            <w:pPr>
              <w:widowControl/>
              <w:ind w:firstLineChars="250" w:firstLine="5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2727C">
              <w:rPr>
                <w:rFonts w:ascii="Times New Roman" w:hAnsi="Times New Roman" w:cs="Times New Roman"/>
                <w:kern w:val="0"/>
                <w:sz w:val="20"/>
                <w:szCs w:val="20"/>
              </w:rPr>
              <w:t>Hsin-Chuang Dist., New Taipei City, Taiwan</w:t>
            </w:r>
          </w:p>
        </w:tc>
      </w:tr>
      <w:tr w:rsidR="00D36412" w:rsidRPr="006A5556" w:rsidTr="007D03D9">
        <w:trPr>
          <w:trHeight w:val="330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7257D" w:rsidRDefault="00D36412" w:rsidP="00CB266E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7257D" w:rsidRDefault="00D36412" w:rsidP="00E2727C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7257D">
              <w:rPr>
                <w:rFonts w:ascii="Times New Roman" w:hAnsi="Times New Roman" w:cs="Times New Roman"/>
                <w:kern w:val="0"/>
                <w:sz w:val="20"/>
                <w:szCs w:val="20"/>
              </w:rPr>
              <w:t>email: derlucas@cm1.hinet.net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FD7E8E" w:rsidRDefault="00D36412" w:rsidP="00CB266E">
            <w:pPr>
              <w:widowControl/>
              <w:jc w:val="center"/>
              <w:rPr>
                <w:rFonts w:ascii="新細明體" w:cs="Times New Roman"/>
                <w:kern w:val="0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412" w:rsidRPr="00E2727C" w:rsidRDefault="00D36412" w:rsidP="001B55B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2727C">
              <w:rPr>
                <w:rFonts w:ascii="Times New Roman" w:hAnsi="Times New Roman" w:cs="Times New Roman"/>
                <w:kern w:val="0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Pr="00E2727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E272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886-2-2903-1433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E2727C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  <w:r w:rsidRPr="00E2727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E2727C">
              <w:rPr>
                <w:rFonts w:ascii="Times New Roman" w:hAnsi="Times New Roman" w:cs="Times New Roman"/>
                <w:kern w:val="0"/>
                <w:sz w:val="20"/>
                <w:szCs w:val="20"/>
              </w:rPr>
              <w:t>886-2-2903-2890</w:t>
            </w:r>
          </w:p>
        </w:tc>
      </w:tr>
    </w:tbl>
    <w:p w:rsidR="00D36412" w:rsidRPr="001D5EFE" w:rsidRDefault="00D36412" w:rsidP="00B0748D">
      <w:pPr>
        <w:rPr>
          <w:rFonts w:cs="Times New Roman"/>
          <w:sz w:val="36"/>
          <w:szCs w:val="36"/>
        </w:rPr>
      </w:pPr>
      <w:r w:rsidRPr="00E2727C">
        <w:rPr>
          <w:rFonts w:ascii="標楷體" w:eastAsia="標楷體" w:hAnsi="標楷體" w:cs="Times New Roman" w:hint="eastAsia"/>
          <w:b/>
          <w:sz w:val="36"/>
          <w:szCs w:val="36"/>
        </w:rPr>
        <w:t>氣壓輸送應用資料表</w:t>
      </w:r>
      <w:r w:rsidRPr="001D5EFE">
        <w:rPr>
          <w:rFonts w:cs="Times New Roman"/>
          <w:b/>
          <w:sz w:val="36"/>
          <w:szCs w:val="36"/>
        </w:rPr>
        <w:t xml:space="preserve"> </w:t>
      </w:r>
      <w:r w:rsidRPr="00E2727C">
        <w:rPr>
          <w:rFonts w:ascii="Times New Roman" w:hAnsi="Times New Roman" w:cs="Times New Roman"/>
          <w:sz w:val="32"/>
          <w:szCs w:val="32"/>
        </w:rPr>
        <w:t>Application Data for Pneumatic Conveying</w:t>
      </w:r>
      <w:r>
        <w:rPr>
          <w:rFonts w:ascii="Times New Roman" w:hAnsi="Times New Roman" w:cs="Times New Roman"/>
          <w:sz w:val="32"/>
          <w:szCs w:val="32"/>
        </w:rPr>
        <w:t xml:space="preserve"> System</w:t>
      </w:r>
    </w:p>
    <w:p w:rsidR="00D36412" w:rsidRPr="00BD4F77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物料名稱</w:t>
      </w:r>
      <w:r w:rsidRPr="00E2727C">
        <w:rPr>
          <w:rFonts w:cs="Times New Roman"/>
          <w:b/>
          <w:sz w:val="22"/>
          <w:szCs w:val="22"/>
        </w:rPr>
        <w:t xml:space="preserve"> (Material)</w:t>
      </w:r>
      <w:r w:rsidRPr="00E2727C">
        <w:rPr>
          <w:rFonts w:cs="Times New Roman" w:hint="eastAsia"/>
          <w:b/>
          <w:sz w:val="22"/>
          <w:szCs w:val="22"/>
        </w:rPr>
        <w:t>：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           </w:t>
      </w:r>
      <w:r>
        <w:rPr>
          <w:rFonts w:cs="Times New Roman"/>
          <w:b/>
          <w:sz w:val="22"/>
          <w:szCs w:val="22"/>
        </w:rPr>
        <w:t xml:space="preserve"> </w:t>
      </w:r>
    </w:p>
    <w:p w:rsidR="00D36412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假比重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(Aaerated Bulk Density)</w:t>
      </w:r>
      <w:r w:rsidRPr="00E2727C">
        <w:rPr>
          <w:rFonts w:cs="Times New Roman" w:hint="eastAsia"/>
          <w:b/>
          <w:sz w:val="22"/>
          <w:szCs w:val="22"/>
        </w:rPr>
        <w:t>：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   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K</w:t>
      </w:r>
      <w:r>
        <w:rPr>
          <w:rFonts w:cs="Times New Roman"/>
          <w:b/>
          <w:sz w:val="22"/>
          <w:szCs w:val="22"/>
        </w:rPr>
        <w:t xml:space="preserve">g/Ltr., </w:t>
      </w:r>
    </w:p>
    <w:p w:rsidR="00D36412" w:rsidRPr="00E2727C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安息角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(Angle of Repose)</w:t>
      </w:r>
      <w:r w:rsidRPr="00E2727C">
        <w:rPr>
          <w:rFonts w:cs="Times New Roman" w:hint="eastAsia"/>
          <w:b/>
          <w:sz w:val="22"/>
          <w:szCs w:val="22"/>
        </w:rPr>
        <w:t>：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   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deg.</w:t>
      </w:r>
    </w:p>
    <w:p w:rsidR="00D36412" w:rsidRPr="00E2727C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平均粒度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(Average particle size)</w:t>
      </w:r>
      <w:r w:rsidRPr="00E2727C">
        <w:rPr>
          <w:rFonts w:cs="Times New Roman" w:hint="eastAsia"/>
          <w:b/>
          <w:sz w:val="22"/>
          <w:szCs w:val="22"/>
        </w:rPr>
        <w:t>：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</w:t>
      </w:r>
      <w:r>
        <w:rPr>
          <w:rFonts w:cs="Times New Roman"/>
          <w:b/>
          <w:sz w:val="22"/>
          <w:szCs w:val="22"/>
          <w:u w:val="single"/>
        </w:rPr>
        <w:t xml:space="preserve">  </w:t>
      </w:r>
      <w:r>
        <w:rPr>
          <w:rFonts w:cs="Times New Roman"/>
          <w:b/>
          <w:sz w:val="22"/>
          <w:szCs w:val="22"/>
        </w:rPr>
        <w:t xml:space="preserve"> </w:t>
      </w:r>
      <w:r w:rsidRPr="00BD4F77">
        <w:rPr>
          <w:rFonts w:cs="Times New Roman"/>
          <w:b/>
          <w:color w:val="3333FF"/>
          <w:sz w:val="22"/>
          <w:szCs w:val="22"/>
        </w:rPr>
        <w:t>uM</w:t>
      </w:r>
      <w:r w:rsidRPr="00E2727C">
        <w:rPr>
          <w:rFonts w:cs="Times New Roman"/>
          <w:b/>
          <w:sz w:val="22"/>
          <w:szCs w:val="22"/>
        </w:rPr>
        <w:t xml:space="preserve"> ,</w:t>
      </w:r>
    </w:p>
    <w:p w:rsidR="00D36412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輸送能量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(Conveying Capacity)</w:t>
      </w:r>
      <w:r w:rsidRPr="00E2727C">
        <w:rPr>
          <w:rFonts w:cs="Times New Roman" w:hint="eastAsia"/>
          <w:b/>
          <w:sz w:val="22"/>
          <w:szCs w:val="22"/>
        </w:rPr>
        <w:t>：</w:t>
      </w:r>
      <w:r w:rsidRPr="00E2727C"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  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Kg/Hr.</w:t>
      </w:r>
    </w:p>
    <w:p w:rsidR="00D36412" w:rsidRPr="00E2727C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>
        <w:rPr>
          <w:rFonts w:cs="Times New Roman" w:hint="eastAsia"/>
          <w:b/>
          <w:sz w:val="22"/>
          <w:szCs w:val="22"/>
        </w:rPr>
        <w:t>其他特性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>Other Characteristics</w:t>
      </w:r>
      <w:r w:rsidRPr="00E2727C">
        <w:rPr>
          <w:rFonts w:cs="Times New Roman"/>
          <w:b/>
          <w:sz w:val="22"/>
          <w:szCs w:val="22"/>
        </w:rPr>
        <w:t>)</w:t>
      </w:r>
      <w:r w:rsidRPr="00E2727C">
        <w:rPr>
          <w:rFonts w:cs="Times New Roman" w:hint="eastAsia"/>
          <w:b/>
          <w:sz w:val="22"/>
          <w:szCs w:val="22"/>
        </w:rPr>
        <w:t>：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</w:t>
      </w:r>
      <w:r>
        <w:rPr>
          <w:rFonts w:cs="Times New Roman"/>
          <w:b/>
          <w:sz w:val="22"/>
          <w:szCs w:val="22"/>
          <w:u w:val="single"/>
        </w:rPr>
        <w:t xml:space="preserve">                                                    </w:t>
      </w:r>
    </w:p>
    <w:p w:rsidR="00D36412" w:rsidRPr="00E2727C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輸送距離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(Conveying Distance)</w:t>
      </w:r>
      <w:r w:rsidRPr="00E2727C">
        <w:rPr>
          <w:rFonts w:cs="Times New Roman" w:hint="eastAsia"/>
          <w:b/>
          <w:sz w:val="22"/>
          <w:szCs w:val="22"/>
        </w:rPr>
        <w:t>：水平</w:t>
      </w:r>
      <w:r w:rsidRPr="00E2727C">
        <w:rPr>
          <w:rFonts w:cs="Times New Roman"/>
          <w:b/>
          <w:sz w:val="22"/>
          <w:szCs w:val="22"/>
        </w:rPr>
        <w:t xml:space="preserve"> (</w:t>
      </w:r>
      <w:r>
        <w:rPr>
          <w:rFonts w:cs="Times New Roman"/>
          <w:b/>
          <w:sz w:val="22"/>
          <w:szCs w:val="22"/>
        </w:rPr>
        <w:t xml:space="preserve">Horizontal Run </w:t>
      </w:r>
      <w:r w:rsidRPr="00BD4F77">
        <w:rPr>
          <w:rFonts w:cs="Times New Roman"/>
          <w:b/>
          <w:color w:val="3333FF"/>
          <w:sz w:val="22"/>
          <w:szCs w:val="22"/>
        </w:rPr>
        <w:t>H.</w:t>
      </w:r>
      <w:r w:rsidRPr="00E2727C">
        <w:rPr>
          <w:rFonts w:cs="Times New Roman"/>
          <w:b/>
          <w:sz w:val="22"/>
          <w:szCs w:val="22"/>
        </w:rPr>
        <w:t>)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M,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 w:hint="eastAsia"/>
          <w:b/>
          <w:sz w:val="22"/>
          <w:szCs w:val="22"/>
        </w:rPr>
        <w:t>垂直</w:t>
      </w:r>
      <w:r w:rsidRPr="00E2727C">
        <w:rPr>
          <w:rFonts w:cs="Times New Roman"/>
          <w:b/>
          <w:sz w:val="22"/>
          <w:szCs w:val="22"/>
        </w:rPr>
        <w:t xml:space="preserve"> (</w:t>
      </w:r>
      <w:r>
        <w:rPr>
          <w:rFonts w:cs="Times New Roman"/>
          <w:b/>
          <w:sz w:val="22"/>
          <w:szCs w:val="22"/>
        </w:rPr>
        <w:t xml:space="preserve">Vertical Lift </w:t>
      </w:r>
      <w:r w:rsidRPr="00BD4F77">
        <w:rPr>
          <w:rFonts w:cs="Times New Roman"/>
          <w:b/>
          <w:color w:val="3333FF"/>
          <w:sz w:val="22"/>
          <w:szCs w:val="22"/>
        </w:rPr>
        <w:t>V.</w:t>
      </w:r>
      <w:r w:rsidRPr="00E2727C">
        <w:rPr>
          <w:rFonts w:cs="Times New Roman"/>
          <w:b/>
          <w:sz w:val="22"/>
          <w:szCs w:val="22"/>
        </w:rPr>
        <w:t xml:space="preserve">) 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</w:t>
      </w:r>
      <w:r w:rsidRPr="00E2727C">
        <w:rPr>
          <w:rFonts w:cs="Times New Roman"/>
          <w:b/>
          <w:sz w:val="22"/>
          <w:szCs w:val="22"/>
        </w:rPr>
        <w:t xml:space="preserve"> M,</w:t>
      </w:r>
    </w:p>
    <w:p w:rsidR="00D36412" w:rsidRPr="00E2727C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E2727C">
        <w:rPr>
          <w:rFonts w:cs="Times New Roman"/>
          <w:b/>
          <w:sz w:val="22"/>
          <w:szCs w:val="22"/>
        </w:rPr>
        <w:t xml:space="preserve">                            </w:t>
      </w:r>
      <w:r w:rsidRPr="00E2727C">
        <w:rPr>
          <w:rFonts w:cs="Times New Roman" w:hint="eastAsia"/>
          <w:b/>
          <w:sz w:val="22"/>
          <w:szCs w:val="22"/>
        </w:rPr>
        <w:t>彎頭</w:t>
      </w:r>
      <w:r w:rsidRPr="00E2727C">
        <w:rPr>
          <w:rFonts w:cs="Times New Roman"/>
          <w:b/>
          <w:sz w:val="22"/>
          <w:szCs w:val="22"/>
        </w:rPr>
        <w:t xml:space="preserve"> (</w:t>
      </w:r>
      <w:r>
        <w:rPr>
          <w:rFonts w:cs="Times New Roman"/>
          <w:b/>
          <w:sz w:val="22"/>
          <w:szCs w:val="22"/>
        </w:rPr>
        <w:t xml:space="preserve">Radius </w:t>
      </w:r>
      <w:r w:rsidRPr="00BD4F77">
        <w:rPr>
          <w:rFonts w:cs="Times New Roman"/>
          <w:b/>
          <w:color w:val="3333FF"/>
          <w:sz w:val="22"/>
          <w:szCs w:val="22"/>
        </w:rPr>
        <w:t>R.</w:t>
      </w:r>
      <w:r>
        <w:rPr>
          <w:rFonts w:cs="Times New Roman"/>
          <w:b/>
          <w:sz w:val="22"/>
          <w:szCs w:val="22"/>
        </w:rPr>
        <w:t xml:space="preserve"> x </w:t>
      </w:r>
      <w:r w:rsidRPr="00E2727C">
        <w:rPr>
          <w:rFonts w:cs="Times New Roman"/>
          <w:b/>
          <w:sz w:val="22"/>
          <w:szCs w:val="22"/>
        </w:rPr>
        <w:t>No. of Bends</w:t>
      </w:r>
      <w:r>
        <w:rPr>
          <w:rFonts w:cs="Times New Roman"/>
          <w:b/>
          <w:sz w:val="22"/>
          <w:szCs w:val="22"/>
        </w:rPr>
        <w:t xml:space="preserve"> </w:t>
      </w:r>
      <w:r w:rsidRPr="00BD4F77">
        <w:rPr>
          <w:rFonts w:cs="Times New Roman"/>
          <w:b/>
          <w:color w:val="3333FF"/>
          <w:sz w:val="22"/>
          <w:szCs w:val="22"/>
        </w:rPr>
        <w:t>E.</w:t>
      </w:r>
      <w:r w:rsidRPr="00E2727C">
        <w:rPr>
          <w:rFonts w:cs="Times New Roman"/>
          <w:b/>
          <w:sz w:val="22"/>
          <w:szCs w:val="22"/>
        </w:rPr>
        <w:t xml:space="preserve">) </w:t>
      </w:r>
      <w:r w:rsidRPr="00E2727C">
        <w:rPr>
          <w:rFonts w:cs="Times New Roman"/>
          <w:b/>
          <w:sz w:val="22"/>
          <w:szCs w:val="22"/>
          <w:u w:val="single"/>
        </w:rPr>
        <w:t xml:space="preserve">    </w:t>
      </w:r>
      <w:r>
        <w:rPr>
          <w:rFonts w:cs="Times New Roman"/>
          <w:b/>
          <w:sz w:val="22"/>
          <w:szCs w:val="22"/>
          <w:u w:val="single"/>
        </w:rPr>
        <w:t xml:space="preserve">   </w:t>
      </w:r>
      <w:r w:rsidRPr="00E2727C">
        <w:rPr>
          <w:rFonts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</w:rPr>
        <w:t xml:space="preserve"> M. x </w:t>
      </w:r>
      <w:r w:rsidRPr="00E2727C">
        <w:rPr>
          <w:rFonts w:cs="Times New Roman"/>
          <w:b/>
          <w:sz w:val="22"/>
          <w:szCs w:val="22"/>
          <w:u w:val="single"/>
        </w:rPr>
        <w:t xml:space="preserve">    </w:t>
      </w:r>
      <w:r>
        <w:rPr>
          <w:rFonts w:cs="Times New Roman"/>
          <w:b/>
          <w:sz w:val="22"/>
          <w:szCs w:val="22"/>
          <w:u w:val="single"/>
        </w:rPr>
        <w:t xml:space="preserve">   </w:t>
      </w:r>
      <w:r w:rsidRPr="00E2727C">
        <w:rPr>
          <w:rFonts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/>
          <w:b/>
          <w:sz w:val="22"/>
          <w:szCs w:val="22"/>
        </w:rPr>
        <w:t>pcs.</w:t>
      </w:r>
    </w:p>
    <w:p w:rsidR="00D36412" w:rsidRDefault="00D36412" w:rsidP="00BA1C23">
      <w:pPr>
        <w:spacing w:line="520" w:lineRule="exact"/>
        <w:rPr>
          <w:rFonts w:cs="Times New Roman"/>
          <w:sz w:val="22"/>
          <w:szCs w:val="22"/>
        </w:rPr>
      </w:pPr>
      <w:r w:rsidRPr="00E2727C">
        <w:rPr>
          <w:rFonts w:cs="Times New Roman" w:hint="eastAsia"/>
          <w:b/>
          <w:sz w:val="22"/>
          <w:szCs w:val="22"/>
        </w:rPr>
        <w:t>輸送自</w:t>
      </w:r>
      <w:r w:rsidRPr="00E2727C">
        <w:rPr>
          <w:rFonts w:cs="Times New Roman"/>
          <w:b/>
          <w:sz w:val="22"/>
          <w:szCs w:val="22"/>
        </w:rPr>
        <w:t>( </w:t>
      </w:r>
      <w:r w:rsidRPr="00BD4F77">
        <w:rPr>
          <w:rFonts w:cs="Times New Roman"/>
          <w:b/>
          <w:color w:val="3333FF"/>
          <w:sz w:val="22"/>
          <w:szCs w:val="22"/>
        </w:rPr>
        <w:t>Conveying from</w:t>
      </w:r>
      <w:r w:rsidRPr="00E2727C">
        <w:rPr>
          <w:rFonts w:cs="Times New Roman"/>
          <w:b/>
          <w:sz w:val="22"/>
          <w:szCs w:val="22"/>
        </w:rPr>
        <w:t xml:space="preserve">) 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           </w:t>
      </w:r>
      <w:r w:rsidRPr="00E2727C">
        <w:rPr>
          <w:rFonts w:cs="Times New Roman"/>
          <w:b/>
          <w:sz w:val="22"/>
          <w:szCs w:val="22"/>
        </w:rPr>
        <w:t xml:space="preserve">  </w:t>
      </w:r>
      <w:r w:rsidRPr="00E2727C">
        <w:rPr>
          <w:rFonts w:cs="Times New Roman" w:hint="eastAsia"/>
          <w:b/>
          <w:sz w:val="22"/>
          <w:szCs w:val="22"/>
        </w:rPr>
        <w:t>至</w:t>
      </w:r>
      <w:r w:rsidRPr="00E2727C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color w:val="3333FF"/>
          <w:sz w:val="22"/>
          <w:szCs w:val="22"/>
        </w:rPr>
        <w:t>T</w:t>
      </w:r>
      <w:r w:rsidRPr="00BD4F77">
        <w:rPr>
          <w:rFonts w:cs="Times New Roman"/>
          <w:b/>
          <w:color w:val="3333FF"/>
          <w:sz w:val="22"/>
          <w:szCs w:val="22"/>
        </w:rPr>
        <w:t>o</w:t>
      </w:r>
      <w:r w:rsidRPr="00E2727C">
        <w:rPr>
          <w:rFonts w:cs="Times New Roman"/>
          <w:b/>
          <w:sz w:val="22"/>
          <w:szCs w:val="22"/>
        </w:rPr>
        <w:t xml:space="preserve">) </w:t>
      </w:r>
      <w:r w:rsidRPr="00E2727C">
        <w:rPr>
          <w:rFonts w:cs="Times New Roman"/>
          <w:b/>
          <w:sz w:val="22"/>
          <w:szCs w:val="22"/>
          <w:u w:val="single"/>
        </w:rPr>
        <w:t xml:space="preserve">                          </w:t>
      </w:r>
      <w:r w:rsidRPr="00E2727C">
        <w:rPr>
          <w:rFonts w:cs="Times New Roman"/>
          <w:sz w:val="22"/>
          <w:szCs w:val="22"/>
          <w:u w:val="single"/>
        </w:rPr>
        <w:t xml:space="preserve"> </w:t>
      </w:r>
    </w:p>
    <w:p w:rsidR="006235D7" w:rsidRDefault="00D36412" w:rsidP="00BA1C23">
      <w:pPr>
        <w:spacing w:line="520" w:lineRule="exact"/>
        <w:rPr>
          <w:rFonts w:cs="Times New Roman"/>
          <w:b/>
          <w:sz w:val="22"/>
          <w:szCs w:val="22"/>
        </w:rPr>
      </w:pPr>
      <w:r w:rsidRPr="00535CE0">
        <w:rPr>
          <w:rFonts w:ascii="新細明體" w:hAnsi="新細明體" w:cs="Times New Roman" w:hint="eastAsia"/>
          <w:b/>
          <w:i/>
          <w:color w:val="3333FF"/>
          <w:sz w:val="22"/>
          <w:szCs w:val="22"/>
        </w:rPr>
        <w:t>流程圖</w:t>
      </w:r>
      <w:r w:rsidRPr="00535CE0">
        <w:rPr>
          <w:rFonts w:ascii="新細明體" w:hAnsi="新細明體" w:cs="Times New Roman"/>
          <w:b/>
          <w:i/>
          <w:color w:val="3333FF"/>
          <w:sz w:val="22"/>
          <w:szCs w:val="22"/>
        </w:rPr>
        <w:t xml:space="preserve"> (Flow Schematic Drawing)</w:t>
      </w:r>
      <w:r w:rsidRPr="00546D76">
        <w:rPr>
          <w:rFonts w:cs="Times New Roman"/>
          <w:b/>
          <w:sz w:val="22"/>
          <w:szCs w:val="22"/>
        </w:rPr>
        <w:t xml:space="preserve"> </w:t>
      </w:r>
      <w:r w:rsidRPr="00E2727C">
        <w:rPr>
          <w:rFonts w:cs="Times New Roman" w:hint="eastAsia"/>
          <w:b/>
          <w:sz w:val="22"/>
          <w:szCs w:val="22"/>
        </w:rPr>
        <w:t>：</w:t>
      </w:r>
    </w:p>
    <w:p w:rsidR="001F3785" w:rsidRDefault="001F3785" w:rsidP="001F3785">
      <w:pPr>
        <w:rPr>
          <w:rFonts w:cs="Times New Roman"/>
          <w:b/>
          <w:sz w:val="22"/>
          <w:szCs w:val="22"/>
        </w:rPr>
      </w:pPr>
    </w:p>
    <w:tbl>
      <w:tblPr>
        <w:tblW w:w="1038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2A61" w:rsidRPr="00031711" w:rsidTr="00512A61">
        <w:trPr>
          <w:trHeight w:hRule="exact" w:val="284"/>
        </w:trPr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12A61" w:rsidRPr="00031711" w:rsidRDefault="00512A61" w:rsidP="00031711">
            <w:pPr>
              <w:spacing w:line="520" w:lineRule="exact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235D7" w:rsidRPr="006235D7" w:rsidRDefault="006235D7" w:rsidP="001F3785">
      <w:pPr>
        <w:spacing w:line="520" w:lineRule="exact"/>
        <w:rPr>
          <w:rFonts w:cs="Times New Roman"/>
          <w:b/>
          <w:sz w:val="22"/>
          <w:szCs w:val="22"/>
        </w:rPr>
      </w:pPr>
    </w:p>
    <w:sectPr w:rsidR="006235D7" w:rsidRPr="006235D7" w:rsidSect="001D5EFE">
      <w:pgSz w:w="11906" w:h="16838"/>
      <w:pgMar w:top="873" w:right="849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15" w:rsidRDefault="00482315" w:rsidP="00345A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315" w:rsidRDefault="00482315" w:rsidP="00345A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15" w:rsidRDefault="00482315" w:rsidP="00345A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315" w:rsidRDefault="00482315" w:rsidP="00345A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4A6A7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3FCCF76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B294458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27BEFC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134148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A40167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5EA42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DFA6FD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78A6AE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A70A8B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2951264"/>
    <w:multiLevelType w:val="hybridMultilevel"/>
    <w:tmpl w:val="EE445B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2530184"/>
    <w:multiLevelType w:val="hybridMultilevel"/>
    <w:tmpl w:val="CF7AF576"/>
    <w:lvl w:ilvl="0" w:tplc="3B5231C6">
      <w:start w:val="2"/>
      <w:numFmt w:val="lowerLetter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36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50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4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480"/>
      </w:pPr>
      <w:rPr>
        <w:rFonts w:cs="Times New Roman"/>
      </w:rPr>
    </w:lvl>
  </w:abstractNum>
  <w:abstractNum w:abstractNumId="12">
    <w:nsid w:val="42D46E2E"/>
    <w:multiLevelType w:val="hybridMultilevel"/>
    <w:tmpl w:val="68A879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47F4687"/>
    <w:multiLevelType w:val="hybridMultilevel"/>
    <w:tmpl w:val="1D84A23C"/>
    <w:lvl w:ilvl="0" w:tplc="0409000F">
      <w:start w:val="1"/>
      <w:numFmt w:val="decimal"/>
      <w:lvlText w:val="%1."/>
      <w:lvlJc w:val="left"/>
      <w:pPr>
        <w:ind w:left="90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92C420F"/>
    <w:multiLevelType w:val="hybridMultilevel"/>
    <w:tmpl w:val="F4C858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5B784E57"/>
    <w:multiLevelType w:val="hybridMultilevel"/>
    <w:tmpl w:val="33BE72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7CC3859"/>
    <w:multiLevelType w:val="hybridMultilevel"/>
    <w:tmpl w:val="CCB84D3E"/>
    <w:lvl w:ilvl="0" w:tplc="57A00DB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8064D14"/>
    <w:multiLevelType w:val="hybridMultilevel"/>
    <w:tmpl w:val="003084D8"/>
    <w:lvl w:ilvl="0" w:tplc="1ACEC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AF2"/>
    <w:rsid w:val="00031711"/>
    <w:rsid w:val="000642EA"/>
    <w:rsid w:val="000C2139"/>
    <w:rsid w:val="000E3E2C"/>
    <w:rsid w:val="00117B76"/>
    <w:rsid w:val="001328A7"/>
    <w:rsid w:val="001B55B4"/>
    <w:rsid w:val="001C2FBC"/>
    <w:rsid w:val="001D5EFE"/>
    <w:rsid w:val="001D6C37"/>
    <w:rsid w:val="001F3785"/>
    <w:rsid w:val="002034DA"/>
    <w:rsid w:val="0020750F"/>
    <w:rsid w:val="0025746A"/>
    <w:rsid w:val="002966DB"/>
    <w:rsid w:val="002F1AEB"/>
    <w:rsid w:val="003236D4"/>
    <w:rsid w:val="003368B4"/>
    <w:rsid w:val="00345AF2"/>
    <w:rsid w:val="003659A4"/>
    <w:rsid w:val="003E5101"/>
    <w:rsid w:val="00482315"/>
    <w:rsid w:val="00505667"/>
    <w:rsid w:val="00512A61"/>
    <w:rsid w:val="00535CE0"/>
    <w:rsid w:val="00546D76"/>
    <w:rsid w:val="005611B7"/>
    <w:rsid w:val="005C2758"/>
    <w:rsid w:val="006235D7"/>
    <w:rsid w:val="006340A7"/>
    <w:rsid w:val="00684924"/>
    <w:rsid w:val="00684E84"/>
    <w:rsid w:val="006A5556"/>
    <w:rsid w:val="0070158B"/>
    <w:rsid w:val="00703855"/>
    <w:rsid w:val="0072404B"/>
    <w:rsid w:val="007524B0"/>
    <w:rsid w:val="007D03D9"/>
    <w:rsid w:val="00835753"/>
    <w:rsid w:val="008537C9"/>
    <w:rsid w:val="00913765"/>
    <w:rsid w:val="00914303"/>
    <w:rsid w:val="00952A3B"/>
    <w:rsid w:val="00977F2C"/>
    <w:rsid w:val="00981F59"/>
    <w:rsid w:val="009956E6"/>
    <w:rsid w:val="00997D63"/>
    <w:rsid w:val="009A28B6"/>
    <w:rsid w:val="009B24FF"/>
    <w:rsid w:val="009D5ABD"/>
    <w:rsid w:val="009E543D"/>
    <w:rsid w:val="009F4BE2"/>
    <w:rsid w:val="00A01FD3"/>
    <w:rsid w:val="00A80707"/>
    <w:rsid w:val="00AA711F"/>
    <w:rsid w:val="00B019EF"/>
    <w:rsid w:val="00B0748D"/>
    <w:rsid w:val="00B35ACA"/>
    <w:rsid w:val="00B92F5F"/>
    <w:rsid w:val="00BA1C23"/>
    <w:rsid w:val="00BB1156"/>
    <w:rsid w:val="00BD4F77"/>
    <w:rsid w:val="00BE4C07"/>
    <w:rsid w:val="00BF405E"/>
    <w:rsid w:val="00C05B7A"/>
    <w:rsid w:val="00C2427E"/>
    <w:rsid w:val="00C25DE6"/>
    <w:rsid w:val="00C611DC"/>
    <w:rsid w:val="00C80DDD"/>
    <w:rsid w:val="00CB266E"/>
    <w:rsid w:val="00CC250A"/>
    <w:rsid w:val="00CE3022"/>
    <w:rsid w:val="00CE577C"/>
    <w:rsid w:val="00D36412"/>
    <w:rsid w:val="00D5412D"/>
    <w:rsid w:val="00D84D72"/>
    <w:rsid w:val="00DD6035"/>
    <w:rsid w:val="00DE2EE0"/>
    <w:rsid w:val="00E2727C"/>
    <w:rsid w:val="00E7257D"/>
    <w:rsid w:val="00F0224E"/>
    <w:rsid w:val="00F05A41"/>
    <w:rsid w:val="00F32611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FF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5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45AF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45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45AF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45AF2"/>
    <w:pPr>
      <w:ind w:leftChars="200" w:left="480"/>
    </w:pPr>
  </w:style>
  <w:style w:type="character" w:styleId="a8">
    <w:name w:val="Placeholder Text"/>
    <w:basedOn w:val="a0"/>
    <w:uiPriority w:val="99"/>
    <w:semiHidden/>
    <w:rsid w:val="00DE2EE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DE2EE0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E2EE0"/>
    <w:rPr>
      <w:rFonts w:ascii="Cambria" w:eastAsia="新細明體" w:hAnsi="Cambria" w:cs="Cambria"/>
      <w:sz w:val="18"/>
      <w:szCs w:val="18"/>
    </w:rPr>
  </w:style>
  <w:style w:type="character" w:styleId="ab">
    <w:name w:val="Hyperlink"/>
    <w:basedOn w:val="a0"/>
    <w:uiPriority w:val="99"/>
    <w:rsid w:val="00FD7E8E"/>
    <w:rPr>
      <w:rFonts w:cs="Times New Roman"/>
      <w:color w:val="0000FF"/>
      <w:u w:val="single"/>
    </w:rPr>
  </w:style>
  <w:style w:type="table" w:styleId="ac">
    <w:name w:val="Table Grid"/>
    <w:basedOn w:val="a1"/>
    <w:locked/>
    <w:rsid w:val="006235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F626-7BB5-41A0-BB0D-A8FEC3D2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Company>888TIGER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德路企業有限公司</dc:title>
  <dc:subject/>
  <dc:creator>SXPCD</dc:creator>
  <cp:keywords/>
  <dc:description/>
  <cp:lastModifiedBy>user</cp:lastModifiedBy>
  <cp:revision>5</cp:revision>
  <cp:lastPrinted>2011-09-06T03:09:00Z</cp:lastPrinted>
  <dcterms:created xsi:type="dcterms:W3CDTF">2011-09-01T04:57:00Z</dcterms:created>
  <dcterms:modified xsi:type="dcterms:W3CDTF">2011-09-06T03:17:00Z</dcterms:modified>
</cp:coreProperties>
</file>